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6C201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66E55A" wp14:editId="0879A882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7003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211F0027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3D55A292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194AA30B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F5D94F7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428BBDF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9BC2251" w14:textId="77777777" w:rsidR="00EB1761" w:rsidRDefault="00143CA6" w:rsidP="00EB17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</w:t>
      </w:r>
      <w:r w:rsidR="00FC6115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аключение</w:t>
      </w:r>
      <w:r w:rsidR="00EB1761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517D6221" w14:textId="77777777" w:rsidR="00651121" w:rsidRDefault="00651121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22A6A9F" w14:textId="77777777" w:rsidR="003F262D" w:rsidRDefault="00143CA6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742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31.03.2022г. № 302-па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>01.02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</w:t>
      </w:r>
      <w:r w:rsidR="0098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E662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E662A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0493F69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5127D54" w14:textId="23ECA860" w:rsidR="00504270" w:rsidRDefault="004F3079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5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86865" w:rsidRPr="0078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15EE5B8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F9464" w14:textId="77777777" w:rsidR="00E94A64" w:rsidRPr="000B1C18" w:rsidRDefault="00E94A64" w:rsidP="001D2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50CA449" w14:textId="77777777" w:rsidR="00E94A64" w:rsidRDefault="00E94A64" w:rsidP="001D23BA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0B1C18">
        <w:rPr>
          <w:rFonts w:ascii="Times New Roman" w:hAnsi="Times New Roman" w:cs="Times New Roman"/>
          <w:szCs w:val="28"/>
        </w:rPr>
        <w:t>Бюджетный кодекс РФ; Федеральный закон от 06.10.2003 № 131-ФЗ «Об общих принципах</w:t>
      </w:r>
      <w:r>
        <w:rPr>
          <w:rFonts w:ascii="Times New Roman" w:hAnsi="Times New Roman" w:cs="Times New Roman"/>
          <w:szCs w:val="28"/>
        </w:rPr>
        <w:t xml:space="preserve"> </w:t>
      </w:r>
      <w:r w:rsidRPr="000B1C18">
        <w:rPr>
          <w:rFonts w:ascii="Times New Roman" w:hAnsi="Times New Roman" w:cs="Times New Roman"/>
          <w:szCs w:val="28"/>
        </w:rPr>
        <w:t xml:space="preserve">организации местного самоуправления в Российской Федерации»;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решение Думы Михайловского муниципального района от </w:t>
      </w:r>
      <w:r w:rsidR="000B41F5">
        <w:rPr>
          <w:rFonts w:ascii="Times New Roman" w:eastAsia="Times New Roman" w:hAnsi="Times New Roman" w:cs="Times New Roman"/>
          <w:color w:val="333333"/>
          <w:szCs w:val="28"/>
        </w:rPr>
        <w:t>24.02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>.202</w:t>
      </w:r>
      <w:r w:rsidR="000B41F5">
        <w:rPr>
          <w:rFonts w:ascii="Times New Roman" w:eastAsia="Times New Roman" w:hAnsi="Times New Roman" w:cs="Times New Roman"/>
          <w:color w:val="333333"/>
          <w:szCs w:val="28"/>
        </w:rPr>
        <w:t>2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>г. № 1</w:t>
      </w:r>
      <w:r w:rsidR="000B41F5">
        <w:rPr>
          <w:rFonts w:ascii="Times New Roman" w:eastAsia="Times New Roman" w:hAnsi="Times New Roman" w:cs="Times New Roman"/>
          <w:color w:val="333333"/>
          <w:szCs w:val="28"/>
        </w:rPr>
        <w:t>84</w:t>
      </w:r>
      <w:r w:rsidR="001D23BA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1D23BA">
        <w:rPr>
          <w:rFonts w:ascii="Times New Roman" w:eastAsia="Times New Roman" w:hAnsi="Times New Roman" w:cs="Times New Roman"/>
          <w:color w:val="333333"/>
          <w:szCs w:val="28"/>
        </w:rPr>
        <w:t>«</w:t>
      </w:r>
      <w:r w:rsidR="001D23BA" w:rsidRPr="001D23BA">
        <w:rPr>
          <w:rFonts w:ascii="Times New Roman" w:hAnsi="Times New Roman" w:cs="Times New Roman"/>
          <w:szCs w:val="28"/>
        </w:rPr>
        <w:t>О внесении изменений и дополнений в  решение</w:t>
      </w:r>
      <w:r w:rsidR="001D23BA">
        <w:rPr>
          <w:rFonts w:ascii="Times New Roman" w:hAnsi="Times New Roman" w:cs="Times New Roman"/>
          <w:szCs w:val="28"/>
        </w:rPr>
        <w:t xml:space="preserve"> </w:t>
      </w:r>
      <w:r w:rsidR="001D23BA" w:rsidRPr="001D23BA">
        <w:rPr>
          <w:rFonts w:ascii="Times New Roman" w:hAnsi="Times New Roman" w:cs="Times New Roman"/>
          <w:szCs w:val="28"/>
        </w:rPr>
        <w:t>Думы Михайловского муниципального района</w:t>
      </w:r>
      <w:r w:rsidR="001D23BA">
        <w:rPr>
          <w:rFonts w:ascii="Times New Roman" w:hAnsi="Times New Roman" w:cs="Times New Roman"/>
          <w:szCs w:val="28"/>
        </w:rPr>
        <w:t xml:space="preserve"> </w:t>
      </w:r>
      <w:r w:rsidR="001D23BA" w:rsidRPr="001D23BA">
        <w:rPr>
          <w:rFonts w:ascii="Times New Roman" w:hAnsi="Times New Roman" w:cs="Times New Roman"/>
          <w:szCs w:val="28"/>
        </w:rPr>
        <w:t>от 09.12.2021г. № 156 «Об утверждении районного</w:t>
      </w:r>
      <w:r w:rsidR="001D23BA">
        <w:rPr>
          <w:rFonts w:ascii="Times New Roman" w:hAnsi="Times New Roman" w:cs="Times New Roman"/>
          <w:szCs w:val="28"/>
        </w:rPr>
        <w:t xml:space="preserve"> </w:t>
      </w:r>
      <w:r w:rsidR="001D23BA" w:rsidRPr="001D23BA">
        <w:rPr>
          <w:rFonts w:ascii="Times New Roman" w:hAnsi="Times New Roman" w:cs="Times New Roman"/>
          <w:szCs w:val="28"/>
        </w:rPr>
        <w:t>бюджета Михайловского муниципального района</w:t>
      </w:r>
      <w:r w:rsidR="001D23BA">
        <w:rPr>
          <w:rFonts w:ascii="Times New Roman" w:hAnsi="Times New Roman" w:cs="Times New Roman"/>
          <w:szCs w:val="28"/>
        </w:rPr>
        <w:t xml:space="preserve"> </w:t>
      </w:r>
      <w:r w:rsidR="001D23BA" w:rsidRPr="001D23BA">
        <w:rPr>
          <w:rFonts w:ascii="Times New Roman" w:hAnsi="Times New Roman" w:cs="Times New Roman"/>
          <w:szCs w:val="28"/>
        </w:rPr>
        <w:t>на 2022 год и плановый период  2023 и 2024 годы»</w:t>
      </w:r>
      <w:r w:rsidRPr="000B1C18">
        <w:rPr>
          <w:rFonts w:ascii="Times New Roman" w:hAnsi="Times New Roman" w:cs="Times New Roman"/>
          <w:szCs w:val="28"/>
        </w:rPr>
        <w:t xml:space="preserve">;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>
        <w:rPr>
          <w:rFonts w:ascii="Times New Roman" w:hAnsi="Times New Roman" w:cs="Times New Roman"/>
          <w:bCs/>
          <w:color w:val="000000"/>
          <w:spacing w:val="3"/>
          <w:szCs w:val="28"/>
        </w:rPr>
        <w:t>»,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постановление администрации </w:t>
      </w:r>
      <w:r w:rsidRPr="000B1C18">
        <w:rPr>
          <w:rFonts w:ascii="Times New Roman" w:eastAsia="Times New Roman" w:hAnsi="Times New Roman" w:cs="Times New Roman"/>
          <w:szCs w:val="28"/>
        </w:rPr>
        <w:t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 целевых программ»</w:t>
      </w:r>
      <w:r w:rsidR="005742F9">
        <w:rPr>
          <w:rFonts w:ascii="Times New Roman" w:eastAsia="Times New Roman" w:hAnsi="Times New Roman" w:cs="Times New Roman"/>
          <w:szCs w:val="28"/>
        </w:rPr>
        <w:t xml:space="preserve"> (в ред. </w:t>
      </w:r>
      <w:r w:rsidR="00DF466A">
        <w:rPr>
          <w:rFonts w:ascii="Times New Roman" w:eastAsia="Times New Roman" w:hAnsi="Times New Roman" w:cs="Times New Roman"/>
          <w:szCs w:val="28"/>
        </w:rPr>
        <w:t>п</w:t>
      </w:r>
      <w:r w:rsidR="005742F9">
        <w:rPr>
          <w:rFonts w:ascii="Times New Roman" w:eastAsia="Times New Roman" w:hAnsi="Times New Roman" w:cs="Times New Roman"/>
          <w:szCs w:val="28"/>
        </w:rPr>
        <w:t xml:space="preserve">остановлений </w:t>
      </w:r>
      <w:r w:rsidR="00DF466A">
        <w:rPr>
          <w:rFonts w:ascii="Times New Roman" w:eastAsia="Times New Roman" w:hAnsi="Times New Roman" w:cs="Times New Roman"/>
          <w:szCs w:val="28"/>
        </w:rPr>
        <w:t>от 29.08.2011г. № 813-па, от 04.10.2013г. № 1318-па)</w:t>
      </w:r>
    </w:p>
    <w:p w14:paraId="410743FC" w14:textId="77777777" w:rsidR="00BB181A" w:rsidRPr="000B1C18" w:rsidRDefault="00BB181A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EE9E" w14:textId="77777777" w:rsidR="00BB181A" w:rsidRDefault="00BB181A" w:rsidP="0056262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6719F598" w14:textId="77777777" w:rsidR="00E94A64" w:rsidRDefault="00AE662A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0505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31.03.2022г. № 302-па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01.02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развития образования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69EFAC05" w14:textId="77777777" w:rsidR="00EB1761" w:rsidRDefault="0051208D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1761" w:rsidRPr="00EB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</w:t>
      </w:r>
    </w:p>
    <w:p w14:paraId="2AA739EC" w14:textId="77777777" w:rsidR="0051208D" w:rsidRPr="001B1E39" w:rsidRDefault="00EB1761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на экспертизу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08D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3B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464B3B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12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3B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12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="0051208D" w:rsidRPr="001B1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65E11B" w14:textId="77777777" w:rsidR="008948CA" w:rsidRPr="001B1E39" w:rsidRDefault="0051208D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E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приведения действующего постановления </w:t>
      </w:r>
      <w:r w:rsidR="00587082" w:rsidRPr="001B1E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</w:t>
      </w:r>
      <w:r w:rsidR="001E3275" w:rsidRPr="001B1E39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B83883" w:rsidRPr="001B1E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E3275" w:rsidRPr="001B1E39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</w:t>
      </w:r>
      <w:r w:rsidR="00EC6C71" w:rsidRPr="001B1E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3883" w:rsidRPr="001B1E39">
        <w:rPr>
          <w:rFonts w:ascii="Times New Roman" w:eastAsia="Times New Roman" w:hAnsi="Times New Roman" w:cs="Times New Roman"/>
          <w:sz w:val="28"/>
          <w:szCs w:val="28"/>
        </w:rPr>
        <w:t>Муниципальной пр</w:t>
      </w:r>
      <w:r w:rsidR="00EC6C71" w:rsidRPr="001B1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ограммы </w:t>
      </w:r>
      <w:r w:rsidR="00B83883" w:rsidRPr="001B1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образования    Михайловского  муниципального района на 2021-2025 годы» </w:t>
      </w:r>
      <w:r w:rsidR="00B83883" w:rsidRPr="001B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E3275" w:rsidRPr="001B1E39">
        <w:rPr>
          <w:rFonts w:ascii="Times New Roman" w:eastAsia="Times New Roman" w:hAnsi="Times New Roman" w:cs="Times New Roman"/>
          <w:sz w:val="28"/>
          <w:szCs w:val="28"/>
        </w:rPr>
        <w:t xml:space="preserve">объемам </w:t>
      </w:r>
      <w:r w:rsidR="00505050" w:rsidRPr="001B1E3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E3275" w:rsidRPr="001B1E39">
        <w:rPr>
          <w:rFonts w:ascii="Times New Roman" w:eastAsia="Times New Roman" w:hAnsi="Times New Roman" w:cs="Times New Roman"/>
          <w:sz w:val="28"/>
          <w:szCs w:val="28"/>
        </w:rPr>
        <w:t xml:space="preserve">юджетных ассигнований утвержденных  </w:t>
      </w:r>
      <w:r w:rsidR="00C95C3C" w:rsidRPr="001B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E39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Михайловского муниципального района </w:t>
      </w:r>
      <w:r w:rsidR="00B83883" w:rsidRPr="001B1E39">
        <w:rPr>
          <w:rFonts w:ascii="Times New Roman" w:eastAsia="Times New Roman" w:hAnsi="Times New Roman" w:cs="Times New Roman"/>
          <w:sz w:val="28"/>
          <w:szCs w:val="28"/>
        </w:rPr>
        <w:t>от 24.02.2022г. № 184  «</w:t>
      </w:r>
      <w:r w:rsidR="00B83883" w:rsidRPr="001B1E39">
        <w:rPr>
          <w:rFonts w:ascii="Times New Roman" w:hAnsi="Times New Roman" w:cs="Times New Roman"/>
          <w:sz w:val="28"/>
          <w:szCs w:val="28"/>
        </w:rPr>
        <w:t>О внесении изменений и дополнений в  решение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 годы»</w:t>
      </w:r>
    </w:p>
    <w:p w14:paraId="1B79C8DD" w14:textId="77777777" w:rsidR="000B1C18" w:rsidRPr="001B1E39" w:rsidRDefault="000B1C18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3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1B8A19" w14:textId="77777777" w:rsidR="000B1C18" w:rsidRDefault="00857F65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="000B1C18" w:rsidRPr="008554FF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7D8DA351" w14:textId="77777777" w:rsidR="008275A4" w:rsidRDefault="008275A4" w:rsidP="0082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0F02" w:rsidRPr="008275A4">
        <w:rPr>
          <w:rFonts w:ascii="Times New Roman" w:hAnsi="Times New Roman" w:cs="Times New Roman"/>
          <w:sz w:val="28"/>
          <w:szCs w:val="28"/>
        </w:rPr>
        <w:t>Объемы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программой </w:t>
      </w:r>
      <w:r w:rsidR="00EF0F02" w:rsidRPr="008275A4">
        <w:rPr>
          <w:rFonts w:ascii="Times New Roman" w:hAnsi="Times New Roman" w:cs="Times New Roman"/>
          <w:sz w:val="28"/>
          <w:szCs w:val="28"/>
        </w:rPr>
        <w:t xml:space="preserve"> </w:t>
      </w:r>
      <w:r w:rsidR="004009A7" w:rsidRPr="008275A4">
        <w:rPr>
          <w:rFonts w:ascii="Times New Roman" w:hAnsi="Times New Roman" w:cs="Times New Roman"/>
          <w:sz w:val="28"/>
          <w:szCs w:val="28"/>
        </w:rPr>
        <w:t xml:space="preserve">по </w:t>
      </w:r>
      <w:r w:rsidR="00EF0F02" w:rsidRPr="008275A4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8275A4">
        <w:rPr>
          <w:rFonts w:ascii="Times New Roman" w:hAnsi="Times New Roman" w:cs="Times New Roman"/>
          <w:sz w:val="28"/>
          <w:szCs w:val="28"/>
        </w:rPr>
        <w:t>у</w:t>
      </w:r>
      <w:r w:rsidR="00EF0F02" w:rsidRPr="008275A4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Паспорта Программы </w:t>
      </w:r>
      <w:r w:rsidRPr="008275A4">
        <w:rPr>
          <w:rFonts w:ascii="Times New Roman" w:hAnsi="Times New Roman" w:cs="Times New Roman"/>
          <w:sz w:val="28"/>
          <w:szCs w:val="28"/>
        </w:rPr>
        <w:t>не соответствуют решению</w:t>
      </w:r>
      <w:r>
        <w:t xml:space="preserve"> </w:t>
      </w:r>
      <w:r w:rsidRPr="001B1E39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 от 24.02.2022г. № 184  «</w:t>
      </w:r>
      <w:r w:rsidRPr="001B1E39">
        <w:rPr>
          <w:rFonts w:ascii="Times New Roman" w:hAnsi="Times New Roman" w:cs="Times New Roman"/>
          <w:sz w:val="28"/>
          <w:szCs w:val="28"/>
        </w:rPr>
        <w:t>О внесении изменений и дополнений в  решение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F4A25" w14:textId="77777777" w:rsidR="008275A4" w:rsidRDefault="008275A4" w:rsidP="008275A4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891FD0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2. Программа </w:t>
      </w:r>
      <w:r w:rsidR="003730F5">
        <w:rPr>
          <w:rFonts w:ascii="Times New Roman" w:hAnsi="Times New Roman" w:cs="Times New Roman"/>
          <w:szCs w:val="28"/>
        </w:rPr>
        <w:t xml:space="preserve">не соответствует требованиям, установленным 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Cs w:val="28"/>
        </w:rPr>
        <w:t>П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>остановлени</w:t>
      </w:r>
      <w:r w:rsidR="003730F5">
        <w:rPr>
          <w:rFonts w:ascii="Times New Roman" w:eastAsia="Times New Roman" w:hAnsi="Times New Roman" w:cs="Times New Roman"/>
          <w:color w:val="333333"/>
          <w:szCs w:val="28"/>
        </w:rPr>
        <w:t>ем</w:t>
      </w: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администрации </w:t>
      </w:r>
      <w:r w:rsidRPr="000B1C18">
        <w:rPr>
          <w:rFonts w:ascii="Times New Roman" w:eastAsia="Times New Roman" w:hAnsi="Times New Roman" w:cs="Times New Roman"/>
          <w:szCs w:val="28"/>
        </w:rPr>
        <w:t>Михайловского муниципального района  от 25.08.2010г.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szCs w:val="28"/>
        </w:rPr>
        <w:t xml:space="preserve">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 целевых программ»</w:t>
      </w:r>
      <w:r>
        <w:rPr>
          <w:rFonts w:ascii="Times New Roman" w:eastAsia="Times New Roman" w:hAnsi="Times New Roman" w:cs="Times New Roman"/>
          <w:szCs w:val="28"/>
        </w:rPr>
        <w:t xml:space="preserve"> (в ред. постановлений от 29.08.2011г. № 813-па, от 04.10.2013г. № 1318-па)</w:t>
      </w:r>
      <w:r w:rsidR="00401100">
        <w:rPr>
          <w:rFonts w:ascii="Times New Roman" w:eastAsia="Times New Roman" w:hAnsi="Times New Roman" w:cs="Times New Roman"/>
          <w:szCs w:val="28"/>
        </w:rPr>
        <w:t>, в том числе:</w:t>
      </w:r>
    </w:p>
    <w:p w14:paraId="6E8C40AF" w14:textId="4982EAF3" w:rsidR="00A607DB" w:rsidRDefault="00A607DB" w:rsidP="00A60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объемы бюджетных ассигнований </w:t>
      </w:r>
      <w:r w:rsidR="00DD5A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5A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содержат детализации предусмотренных расходов по годам, </w:t>
      </w:r>
      <w:r w:rsidR="00DD5A20">
        <w:rPr>
          <w:rFonts w:ascii="Times New Roman" w:hAnsi="Times New Roman" w:cs="Times New Roman"/>
          <w:sz w:val="28"/>
          <w:szCs w:val="28"/>
        </w:rPr>
        <w:t>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мероприятиям;</w:t>
      </w:r>
    </w:p>
    <w:p w14:paraId="159A7236" w14:textId="77777777" w:rsidR="003730F5" w:rsidRDefault="00A607DB" w:rsidP="0037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 </w:t>
      </w:r>
      <w:r w:rsidR="003730F5">
        <w:rPr>
          <w:rFonts w:ascii="Times New Roman" w:hAnsi="Times New Roman" w:cs="Times New Roman"/>
          <w:sz w:val="28"/>
          <w:szCs w:val="28"/>
        </w:rPr>
        <w:t>в нарушение пункта 4 приложения № 2</w:t>
      </w:r>
      <w:r w:rsidR="0094651D">
        <w:rPr>
          <w:rFonts w:ascii="Times New Roman" w:hAnsi="Times New Roman" w:cs="Times New Roman"/>
          <w:sz w:val="28"/>
          <w:szCs w:val="28"/>
        </w:rPr>
        <w:t xml:space="preserve"> </w:t>
      </w:r>
      <w:r w:rsidR="003730F5">
        <w:rPr>
          <w:rFonts w:ascii="Times New Roman" w:hAnsi="Times New Roman" w:cs="Times New Roman"/>
          <w:sz w:val="28"/>
          <w:szCs w:val="28"/>
        </w:rPr>
        <w:t xml:space="preserve">к порядку Программа не содержит перечня основных мероприятий </w:t>
      </w:r>
      <w:proofErr w:type="gramStart"/>
      <w:r w:rsidR="003730F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730F5">
        <w:rPr>
          <w:rFonts w:ascii="Times New Roman" w:hAnsi="Times New Roman" w:cs="Times New Roman"/>
          <w:sz w:val="28"/>
          <w:szCs w:val="28"/>
        </w:rPr>
        <w:t xml:space="preserve"> в общем по программе так и по подпрограммам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1C462D" w14:textId="77777777" w:rsidR="003730F5" w:rsidRDefault="00A607DB" w:rsidP="0037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="003730F5">
        <w:rPr>
          <w:rFonts w:ascii="Times New Roman" w:hAnsi="Times New Roman" w:cs="Times New Roman"/>
          <w:sz w:val="28"/>
          <w:szCs w:val="28"/>
        </w:rPr>
        <w:t>в нарушение пункта 6 приложения № 2</w:t>
      </w:r>
      <w:r w:rsidR="0094651D">
        <w:rPr>
          <w:rFonts w:ascii="Times New Roman" w:hAnsi="Times New Roman" w:cs="Times New Roman"/>
          <w:sz w:val="28"/>
          <w:szCs w:val="28"/>
        </w:rPr>
        <w:t xml:space="preserve"> </w:t>
      </w:r>
      <w:r w:rsidR="003730F5">
        <w:rPr>
          <w:rFonts w:ascii="Times New Roman" w:hAnsi="Times New Roman" w:cs="Times New Roman"/>
          <w:sz w:val="28"/>
          <w:szCs w:val="28"/>
        </w:rPr>
        <w:t xml:space="preserve">к порядку Программа не содержит описания источников финансирования, привлекаемых для реализации программных мероприятий с разбивкой по годам   </w:t>
      </w:r>
      <w:r>
        <w:rPr>
          <w:rFonts w:ascii="Times New Roman" w:hAnsi="Times New Roman" w:cs="Times New Roman"/>
          <w:sz w:val="28"/>
          <w:szCs w:val="28"/>
        </w:rPr>
        <w:t xml:space="preserve">и по бюджетам,  </w:t>
      </w:r>
      <w:r w:rsidR="003730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730F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3730F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0F5">
        <w:rPr>
          <w:rFonts w:ascii="Times New Roman" w:hAnsi="Times New Roman" w:cs="Times New Roman"/>
          <w:sz w:val="28"/>
          <w:szCs w:val="28"/>
        </w:rPr>
        <w:t>и по подпрограммам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BD0DE8" w14:textId="77777777" w:rsidR="004B6F3C" w:rsidRDefault="004B6F3C" w:rsidP="0037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B43CA" w14:textId="77777777" w:rsidR="004B6F3C" w:rsidRPr="004B6F3C" w:rsidRDefault="00F569BC" w:rsidP="004B6F3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6F3C" w:rsidRPr="004B6F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</w:p>
    <w:p w14:paraId="17F4734D" w14:textId="2250E932" w:rsidR="00891FD0" w:rsidRPr="00562625" w:rsidRDefault="00891FD0" w:rsidP="004B6F3C">
      <w:pPr>
        <w:pStyle w:val="aa"/>
        <w:spacing w:after="0"/>
        <w:ind w:firstLine="284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2541BC">
        <w:rPr>
          <w:rFonts w:eastAsia="Times New Roman"/>
          <w:color w:val="333333"/>
          <w:sz w:val="28"/>
          <w:szCs w:val="28"/>
          <w:lang w:eastAsia="ru-RU"/>
        </w:rPr>
        <w:t xml:space="preserve">По итогам проведенной Контрольно-счетной комиссией экспертизы </w:t>
      </w:r>
      <w:r w:rsidRPr="002541BC">
        <w:rPr>
          <w:rFonts w:eastAsia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Pr="002541BC">
        <w:rPr>
          <w:rFonts w:eastAsia="Times New Roman"/>
          <w:i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0"/>
          <w:lang w:eastAsia="ru-RU"/>
        </w:rPr>
        <w:t xml:space="preserve">от 31.03.2022г. № 302-па </w:t>
      </w:r>
      <w:r w:rsidRPr="005B5112">
        <w:rPr>
          <w:rFonts w:eastAsia="Times New Roman"/>
          <w:sz w:val="28"/>
          <w:szCs w:val="20"/>
          <w:lang w:eastAsia="ru-RU"/>
        </w:rPr>
        <w:t xml:space="preserve"> «О внесении изменений</w:t>
      </w:r>
      <w:r>
        <w:rPr>
          <w:rFonts w:eastAsia="Times New Roman"/>
          <w:sz w:val="28"/>
          <w:szCs w:val="20"/>
          <w:lang w:eastAsia="ru-RU"/>
        </w:rPr>
        <w:t xml:space="preserve"> </w:t>
      </w:r>
      <w:r w:rsidRPr="005B5112">
        <w:rPr>
          <w:rFonts w:eastAsia="Times New Roman"/>
          <w:sz w:val="28"/>
          <w:szCs w:val="20"/>
          <w:lang w:eastAsia="ru-RU"/>
        </w:rPr>
        <w:t xml:space="preserve">в  </w:t>
      </w:r>
      <w:r w:rsidRPr="005B5112">
        <w:rPr>
          <w:rFonts w:eastAsia="Times New Roman"/>
          <w:sz w:val="28"/>
          <w:szCs w:val="28"/>
          <w:lang w:eastAsia="ru-RU"/>
        </w:rPr>
        <w:t>постановлени</w:t>
      </w:r>
      <w:r>
        <w:rPr>
          <w:rFonts w:eastAsia="Times New Roman"/>
          <w:sz w:val="28"/>
          <w:szCs w:val="28"/>
          <w:lang w:eastAsia="ru-RU"/>
        </w:rPr>
        <w:t xml:space="preserve">е </w:t>
      </w:r>
      <w:r w:rsidRPr="005B5112">
        <w:rPr>
          <w:rFonts w:eastAsia="Times New Roman"/>
          <w:sz w:val="28"/>
          <w:szCs w:val="28"/>
          <w:lang w:eastAsia="ru-RU"/>
        </w:rPr>
        <w:t>администрации</w:t>
      </w:r>
      <w:r w:rsidRPr="005B5112">
        <w:rPr>
          <w:rFonts w:eastAsia="Times New Roman"/>
          <w:sz w:val="32"/>
          <w:szCs w:val="32"/>
          <w:lang w:eastAsia="ru-RU"/>
        </w:rPr>
        <w:t xml:space="preserve"> </w:t>
      </w:r>
      <w:r w:rsidRPr="005B5112">
        <w:rPr>
          <w:rFonts w:eastAsia="Times New Roman"/>
          <w:sz w:val="28"/>
          <w:szCs w:val="20"/>
          <w:lang w:eastAsia="ru-RU"/>
        </w:rPr>
        <w:t>Михайловского</w:t>
      </w:r>
      <w:r>
        <w:rPr>
          <w:rFonts w:eastAsia="Times New Roman"/>
          <w:sz w:val="28"/>
          <w:szCs w:val="20"/>
          <w:lang w:eastAsia="ru-RU"/>
        </w:rPr>
        <w:t xml:space="preserve">   </w:t>
      </w:r>
      <w:r w:rsidRPr="005B5112">
        <w:rPr>
          <w:rFonts w:eastAsia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eastAsia="Times New Roman"/>
          <w:sz w:val="28"/>
          <w:szCs w:val="20"/>
          <w:lang w:eastAsia="ru-RU"/>
        </w:rPr>
        <w:t>01.02</w:t>
      </w:r>
      <w:r w:rsidRPr="005B5112">
        <w:rPr>
          <w:rFonts w:eastAsia="Times New Roman"/>
          <w:sz w:val="28"/>
          <w:szCs w:val="20"/>
          <w:lang w:eastAsia="ru-RU"/>
        </w:rPr>
        <w:t>.202</w:t>
      </w:r>
      <w:r>
        <w:rPr>
          <w:rFonts w:eastAsia="Times New Roman"/>
          <w:sz w:val="28"/>
          <w:szCs w:val="20"/>
          <w:lang w:eastAsia="ru-RU"/>
        </w:rPr>
        <w:t>1</w:t>
      </w:r>
      <w:r w:rsidRPr="005B5112">
        <w:rPr>
          <w:rFonts w:eastAsia="Times New Roman"/>
          <w:sz w:val="28"/>
          <w:szCs w:val="20"/>
          <w:lang w:eastAsia="ru-RU"/>
        </w:rPr>
        <w:t>г.</w:t>
      </w:r>
      <w:r>
        <w:rPr>
          <w:rFonts w:eastAsia="Times New Roman"/>
          <w:sz w:val="28"/>
          <w:szCs w:val="20"/>
          <w:lang w:eastAsia="ru-RU"/>
        </w:rPr>
        <w:t xml:space="preserve">  </w:t>
      </w:r>
      <w:r w:rsidRPr="005B5112">
        <w:rPr>
          <w:rFonts w:eastAsia="Times New Roman"/>
          <w:sz w:val="28"/>
          <w:szCs w:val="20"/>
          <w:lang w:eastAsia="ru-RU"/>
        </w:rPr>
        <w:t xml:space="preserve"> № </w:t>
      </w:r>
      <w:r>
        <w:rPr>
          <w:rFonts w:eastAsia="Times New Roman"/>
          <w:sz w:val="28"/>
          <w:szCs w:val="20"/>
          <w:lang w:eastAsia="ru-RU"/>
        </w:rPr>
        <w:t>103</w:t>
      </w:r>
      <w:r w:rsidRPr="005B5112">
        <w:rPr>
          <w:rFonts w:eastAsia="Times New Roman"/>
          <w:sz w:val="28"/>
          <w:szCs w:val="20"/>
          <w:lang w:eastAsia="ru-RU"/>
        </w:rPr>
        <w:t>-па</w:t>
      </w:r>
      <w:r w:rsidR="00334BB7">
        <w:rPr>
          <w:rFonts w:eastAsia="Times New Roman"/>
          <w:sz w:val="28"/>
          <w:szCs w:val="20"/>
          <w:lang w:eastAsia="ru-RU"/>
        </w:rPr>
        <w:t xml:space="preserve"> </w:t>
      </w:r>
      <w:r w:rsidR="00334BB7">
        <w:rPr>
          <w:rFonts w:eastAsia="Times New Roman"/>
          <w:color w:val="333333"/>
          <w:sz w:val="28"/>
          <w:szCs w:val="28"/>
          <w:lang w:eastAsia="ru-RU"/>
        </w:rPr>
        <w:t>«</w:t>
      </w:r>
      <w:r w:rsidRPr="005B5112">
        <w:rPr>
          <w:rFonts w:eastAsia="Times New Roman"/>
          <w:sz w:val="28"/>
          <w:szCs w:val="20"/>
          <w:lang w:eastAsia="ru-RU"/>
        </w:rPr>
        <w:t xml:space="preserve">Об утверждении </w:t>
      </w:r>
      <w:r>
        <w:rPr>
          <w:rFonts w:eastAsia="Times New Roman"/>
          <w:sz w:val="28"/>
          <w:szCs w:val="20"/>
          <w:lang w:eastAsia="ru-RU"/>
        </w:rPr>
        <w:t>муниципальной п</w:t>
      </w:r>
      <w:r w:rsidRPr="005B5112">
        <w:rPr>
          <w:rFonts w:eastAsia="Times New Roman"/>
          <w:sz w:val="28"/>
          <w:szCs w:val="20"/>
          <w:lang w:eastAsia="ru-RU"/>
        </w:rPr>
        <w:t xml:space="preserve">рограммы </w:t>
      </w:r>
      <w:r>
        <w:rPr>
          <w:rFonts w:eastAsia="Times New Roman"/>
          <w:sz w:val="28"/>
          <w:szCs w:val="20"/>
          <w:lang w:eastAsia="ru-RU"/>
        </w:rPr>
        <w:t xml:space="preserve"> развития </w:t>
      </w:r>
      <w:r>
        <w:rPr>
          <w:rFonts w:eastAsia="Times New Roman"/>
          <w:sz w:val="28"/>
          <w:szCs w:val="20"/>
          <w:lang w:eastAsia="ru-RU"/>
        </w:rPr>
        <w:lastRenderedPageBreak/>
        <w:t xml:space="preserve">образования   </w:t>
      </w:r>
      <w:r w:rsidRPr="005B5112">
        <w:rPr>
          <w:rFonts w:eastAsia="Times New Roman"/>
          <w:sz w:val="28"/>
          <w:szCs w:val="20"/>
          <w:lang w:eastAsia="ru-RU"/>
        </w:rPr>
        <w:t xml:space="preserve"> Михайловско</w:t>
      </w:r>
      <w:r>
        <w:rPr>
          <w:rFonts w:eastAsia="Times New Roman"/>
          <w:sz w:val="28"/>
          <w:szCs w:val="20"/>
          <w:lang w:eastAsia="ru-RU"/>
        </w:rPr>
        <w:t xml:space="preserve">го </w:t>
      </w:r>
      <w:r w:rsidRPr="005B5112">
        <w:rPr>
          <w:rFonts w:eastAsia="Times New Roman"/>
          <w:sz w:val="28"/>
          <w:szCs w:val="20"/>
          <w:lang w:eastAsia="ru-RU"/>
        </w:rPr>
        <w:t xml:space="preserve"> муниципально</w:t>
      </w:r>
      <w:r>
        <w:rPr>
          <w:rFonts w:eastAsia="Times New Roman"/>
          <w:sz w:val="28"/>
          <w:szCs w:val="20"/>
          <w:lang w:eastAsia="ru-RU"/>
        </w:rPr>
        <w:t>го</w:t>
      </w:r>
      <w:r w:rsidRPr="005B5112">
        <w:rPr>
          <w:rFonts w:eastAsia="Times New Roman"/>
          <w:sz w:val="28"/>
          <w:szCs w:val="20"/>
          <w:lang w:eastAsia="ru-RU"/>
        </w:rPr>
        <w:t xml:space="preserve"> район</w:t>
      </w:r>
      <w:r>
        <w:rPr>
          <w:rFonts w:eastAsia="Times New Roman"/>
          <w:sz w:val="28"/>
          <w:szCs w:val="20"/>
          <w:lang w:eastAsia="ru-RU"/>
        </w:rPr>
        <w:t xml:space="preserve">а </w:t>
      </w:r>
      <w:r w:rsidRPr="005B5112">
        <w:rPr>
          <w:rFonts w:eastAsia="Times New Roman"/>
          <w:sz w:val="28"/>
          <w:szCs w:val="20"/>
          <w:lang w:eastAsia="ru-RU"/>
        </w:rPr>
        <w:t>на 202</w:t>
      </w:r>
      <w:r>
        <w:rPr>
          <w:rFonts w:eastAsia="Times New Roman"/>
          <w:sz w:val="28"/>
          <w:szCs w:val="20"/>
          <w:lang w:eastAsia="ru-RU"/>
        </w:rPr>
        <w:t>1</w:t>
      </w:r>
      <w:r w:rsidRPr="005B5112">
        <w:rPr>
          <w:rFonts w:eastAsia="Times New Roman"/>
          <w:sz w:val="28"/>
          <w:szCs w:val="20"/>
          <w:lang w:eastAsia="ru-RU"/>
        </w:rPr>
        <w:t>-20</w:t>
      </w:r>
      <w:r>
        <w:rPr>
          <w:rFonts w:eastAsia="Times New Roman"/>
          <w:sz w:val="28"/>
          <w:szCs w:val="20"/>
          <w:lang w:eastAsia="ru-RU"/>
        </w:rPr>
        <w:t xml:space="preserve">25 </w:t>
      </w:r>
      <w:r w:rsidRPr="005B5112">
        <w:rPr>
          <w:rFonts w:eastAsia="Times New Roman"/>
          <w:sz w:val="28"/>
          <w:szCs w:val="20"/>
          <w:lang w:eastAsia="ru-RU"/>
        </w:rPr>
        <w:t xml:space="preserve">годы» </w:t>
      </w:r>
      <w:r>
        <w:rPr>
          <w:rFonts w:eastAsia="Times New Roman"/>
          <w:b/>
          <w:sz w:val="28"/>
          <w:szCs w:val="28"/>
          <w:lang w:eastAsia="ru-RU"/>
        </w:rPr>
        <w:t xml:space="preserve">       </w:t>
      </w:r>
      <w:r w:rsidRPr="002541B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62625">
        <w:rPr>
          <w:rFonts w:eastAsia="Times New Roman"/>
          <w:b/>
          <w:sz w:val="28"/>
          <w:szCs w:val="28"/>
          <w:lang w:eastAsia="ru-RU"/>
        </w:rPr>
        <w:t>уста</w:t>
      </w:r>
      <w:r w:rsidRPr="00562625">
        <w:rPr>
          <w:rFonts w:eastAsia="Times New Roman"/>
          <w:b/>
          <w:color w:val="333333"/>
          <w:sz w:val="28"/>
          <w:szCs w:val="28"/>
          <w:lang w:eastAsia="ru-RU"/>
        </w:rPr>
        <w:t>новлено:</w:t>
      </w:r>
    </w:p>
    <w:p w14:paraId="17F81F6D" w14:textId="75D9FCE9" w:rsidR="00841DC6" w:rsidRDefault="00891FD0" w:rsidP="003730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Выявленные нарушения устанавливают несоответствие «М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развития образования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утвержденной Постановлением администрации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01.02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33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образования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4BB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D5A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Порядку </w:t>
      </w:r>
      <w:r w:rsidR="00DD5A20" w:rsidRPr="000B1C18">
        <w:rPr>
          <w:rFonts w:ascii="Times New Roman" w:eastAsia="Times New Roman" w:hAnsi="Times New Roman" w:cs="Times New Roman"/>
          <w:szCs w:val="28"/>
        </w:rPr>
        <w:t xml:space="preserve"> </w:t>
      </w:r>
      <w:r w:rsidR="00DD5A20" w:rsidRPr="00DD5A20">
        <w:rPr>
          <w:rFonts w:ascii="Times New Roman" w:eastAsia="Times New Roman" w:hAnsi="Times New Roman" w:cs="Times New Roman"/>
          <w:sz w:val="28"/>
          <w:szCs w:val="28"/>
        </w:rPr>
        <w:t>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</w:t>
      </w:r>
      <w:proofErr w:type="gramEnd"/>
      <w:r w:rsidR="00DD5A20" w:rsidRPr="00DD5A20">
        <w:rPr>
          <w:rFonts w:ascii="Times New Roman" w:eastAsia="Times New Roman" w:hAnsi="Times New Roman" w:cs="Times New Roman"/>
          <w:sz w:val="28"/>
          <w:szCs w:val="28"/>
        </w:rPr>
        <w:t xml:space="preserve"> целевых программ</w:t>
      </w:r>
      <w:r w:rsidR="00DD5A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4BB7">
        <w:rPr>
          <w:rFonts w:ascii="Times New Roman" w:eastAsia="Times New Roman" w:hAnsi="Times New Roman" w:cs="Times New Roman"/>
          <w:sz w:val="28"/>
          <w:szCs w:val="28"/>
        </w:rPr>
        <w:t xml:space="preserve">, утверждённому </w:t>
      </w:r>
      <w:r w:rsidR="00334BB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DD5A20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остановлени</w:t>
      </w:r>
      <w:r w:rsidR="00334BB7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DD5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администрации </w:t>
      </w:r>
      <w:r w:rsidRPr="00DD5A2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от 25.08.2010г.   № </w:t>
      </w:r>
      <w:r w:rsidRPr="00891FD0">
        <w:rPr>
          <w:rFonts w:ascii="Times New Roman" w:eastAsia="Times New Roman" w:hAnsi="Times New Roman" w:cs="Times New Roman"/>
          <w:sz w:val="28"/>
          <w:szCs w:val="28"/>
        </w:rPr>
        <w:t>1060-па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1C18">
        <w:rPr>
          <w:rFonts w:ascii="Times New Roman" w:eastAsia="Times New Roman" w:hAnsi="Times New Roman" w:cs="Times New Roman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DA52E5" w14:textId="77777777" w:rsidR="004B6F3C" w:rsidRDefault="00891FD0" w:rsidP="004B6F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6AADACE" w14:textId="77777777" w:rsidR="00891FD0" w:rsidRPr="00841DC6" w:rsidRDefault="004B6F3C" w:rsidP="004B6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На основании вышеизложенного предлагаем:</w:t>
      </w:r>
    </w:p>
    <w:p w14:paraId="4398F2D8" w14:textId="3732D9BC" w:rsidR="00346C54" w:rsidRPr="00841DC6" w:rsidRDefault="005311CA" w:rsidP="005311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6F3C">
        <w:rPr>
          <w:rFonts w:ascii="Times New Roman" w:hAnsi="Times New Roman"/>
          <w:sz w:val="28"/>
          <w:szCs w:val="28"/>
        </w:rPr>
        <w:t>1</w:t>
      </w:r>
      <w:r w:rsidR="00891FD0" w:rsidRPr="00841DC6">
        <w:rPr>
          <w:rFonts w:ascii="Times New Roman" w:hAnsi="Times New Roman"/>
          <w:sz w:val="28"/>
          <w:szCs w:val="28"/>
        </w:rPr>
        <w:t>. Ответственному исполнителю незамедлительно устранить все изложенные замечания в настоящем заключении и привести муниципальную программу</w:t>
      </w:r>
      <w:r w:rsidR="00334BB7">
        <w:rPr>
          <w:rFonts w:ascii="Times New Roman" w:hAnsi="Times New Roman"/>
          <w:sz w:val="28"/>
          <w:szCs w:val="28"/>
        </w:rPr>
        <w:t xml:space="preserve"> </w:t>
      </w:r>
      <w:r w:rsidR="00334BB7" w:rsidRPr="00841DC6">
        <w:rPr>
          <w:rFonts w:ascii="Times New Roman" w:hAnsi="Times New Roman"/>
          <w:sz w:val="28"/>
          <w:szCs w:val="28"/>
        </w:rPr>
        <w:t>в соответствие</w:t>
      </w:r>
      <w:r w:rsidR="00891FD0" w:rsidRPr="00841DC6">
        <w:rPr>
          <w:rFonts w:ascii="Times New Roman" w:hAnsi="Times New Roman"/>
          <w:sz w:val="28"/>
          <w:szCs w:val="28"/>
        </w:rPr>
        <w:t xml:space="preserve"> с </w:t>
      </w:r>
      <w:r w:rsidR="00334BB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334BB7" w:rsidRPr="00DD5A20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остановлени</w:t>
      </w:r>
      <w:r w:rsidR="00334BB7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="00334BB7" w:rsidRPr="00DD5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администрации </w:t>
      </w:r>
      <w:r w:rsidR="00334BB7" w:rsidRPr="00DD5A2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от 25.08.2010г.   № </w:t>
      </w:r>
      <w:r w:rsidR="00334BB7" w:rsidRPr="00891FD0">
        <w:rPr>
          <w:rFonts w:ascii="Times New Roman" w:eastAsia="Times New Roman" w:hAnsi="Times New Roman" w:cs="Times New Roman"/>
          <w:sz w:val="28"/>
          <w:szCs w:val="28"/>
        </w:rPr>
        <w:t>1060-па</w:t>
      </w:r>
      <w:r w:rsidR="00334B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BB7" w:rsidRPr="000B1C18">
        <w:rPr>
          <w:rFonts w:ascii="Times New Roman" w:eastAsia="Times New Roman" w:hAnsi="Times New Roman" w:cs="Times New Roman"/>
          <w:szCs w:val="28"/>
        </w:rPr>
        <w:t xml:space="preserve">  </w:t>
      </w:r>
      <w:r w:rsidR="00334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A9126C" w14:textId="77777777" w:rsidR="00891FD0" w:rsidRPr="00841DC6" w:rsidRDefault="00841DC6" w:rsidP="00891F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1DC6">
        <w:rPr>
          <w:rFonts w:ascii="Times New Roman" w:hAnsi="Times New Roman"/>
          <w:sz w:val="28"/>
          <w:szCs w:val="28"/>
        </w:rPr>
        <w:t xml:space="preserve">2.  </w:t>
      </w:r>
      <w:r w:rsidR="00891FD0" w:rsidRPr="00841DC6">
        <w:rPr>
          <w:rFonts w:ascii="Times New Roman" w:hAnsi="Times New Roman"/>
          <w:sz w:val="28"/>
          <w:szCs w:val="28"/>
        </w:rPr>
        <w:t xml:space="preserve">Направить на экспертизу в Контрольно-счетную </w:t>
      </w:r>
      <w:r w:rsidRPr="00841DC6">
        <w:rPr>
          <w:rFonts w:ascii="Times New Roman" w:hAnsi="Times New Roman"/>
          <w:sz w:val="28"/>
          <w:szCs w:val="28"/>
        </w:rPr>
        <w:t>комиссию ММР</w:t>
      </w:r>
      <w:r w:rsidR="00891FD0" w:rsidRPr="00841DC6">
        <w:rPr>
          <w:rFonts w:ascii="Times New Roman" w:hAnsi="Times New Roman"/>
          <w:sz w:val="28"/>
          <w:szCs w:val="28"/>
        </w:rPr>
        <w:t>.</w:t>
      </w:r>
    </w:p>
    <w:p w14:paraId="3A349DCA" w14:textId="77777777" w:rsidR="00891FD0" w:rsidRPr="00841DC6" w:rsidRDefault="00891FD0" w:rsidP="00891FD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DC6">
        <w:rPr>
          <w:rFonts w:ascii="Times New Roman" w:eastAsia="Times New Roman" w:hAnsi="Times New Roman"/>
          <w:sz w:val="28"/>
          <w:szCs w:val="28"/>
          <w:lang w:eastAsia="ru-RU"/>
        </w:rPr>
        <w:t>3. Предоставить все необходимые пояснения и расчеты, обосновывающие ресурсное обеспечение муниципальной программы  к новому (измененному) Проекту муниципальной программы.</w:t>
      </w:r>
    </w:p>
    <w:p w14:paraId="0F961F15" w14:textId="77777777" w:rsidR="00891FD0" w:rsidRPr="00841DC6" w:rsidRDefault="00891FD0" w:rsidP="00891FD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33429" w14:textId="77777777" w:rsidR="006661E8" w:rsidRDefault="008554FF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41B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64BFF9" w14:textId="77777777" w:rsidR="00A404FB" w:rsidRPr="008307EF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342553FA" w14:textId="77777777" w:rsidR="00504270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17137138" w14:textId="77777777" w:rsidR="00EC2F19" w:rsidRDefault="00EC2F19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EB3993" w14:textId="77777777" w:rsidR="0005286C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0C9A23" w14:textId="77777777" w:rsidR="002F523E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</w:p>
    <w:p w14:paraId="24821379" w14:textId="77777777" w:rsidR="0005286C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                                                         </w:t>
      </w:r>
      <w:r w:rsidR="002F52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 Родина</w:t>
      </w:r>
    </w:p>
    <w:p w14:paraId="2D31CBDF" w14:textId="77777777" w:rsidR="00EC2F19" w:rsidRDefault="00EC2F19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8(42346) 25854</w:t>
      </w:r>
    </w:p>
    <w:sectPr w:rsidR="00EC2F1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575"/>
    <w:multiLevelType w:val="multilevel"/>
    <w:tmpl w:val="5F8636F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24E70F0"/>
    <w:multiLevelType w:val="hybridMultilevel"/>
    <w:tmpl w:val="FDB82A0A"/>
    <w:lvl w:ilvl="0" w:tplc="EB5CBD4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EC1443"/>
    <w:multiLevelType w:val="multilevel"/>
    <w:tmpl w:val="4418A43E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3"/>
      <w:numFmt w:val="decimal"/>
      <w:isLgl/>
      <w:lvlText w:val="%1.%2"/>
      <w:lvlJc w:val="left"/>
      <w:pPr>
        <w:ind w:left="1248" w:hanging="54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4">
    <w:nsid w:val="62785E5D"/>
    <w:multiLevelType w:val="hybridMultilevel"/>
    <w:tmpl w:val="058C0640"/>
    <w:lvl w:ilvl="0" w:tplc="EB5CBD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5286C"/>
    <w:rsid w:val="000A479D"/>
    <w:rsid w:val="000B1C18"/>
    <w:rsid w:val="000B41F5"/>
    <w:rsid w:val="000E3256"/>
    <w:rsid w:val="000F6E80"/>
    <w:rsid w:val="00115BFC"/>
    <w:rsid w:val="001247D5"/>
    <w:rsid w:val="00143CA6"/>
    <w:rsid w:val="00161C4E"/>
    <w:rsid w:val="001923B5"/>
    <w:rsid w:val="001A599A"/>
    <w:rsid w:val="001B1E39"/>
    <w:rsid w:val="001D23BA"/>
    <w:rsid w:val="001D715C"/>
    <w:rsid w:val="001E3275"/>
    <w:rsid w:val="00213115"/>
    <w:rsid w:val="00231BE9"/>
    <w:rsid w:val="002541BC"/>
    <w:rsid w:val="0026582C"/>
    <w:rsid w:val="002E16AF"/>
    <w:rsid w:val="002E6A76"/>
    <w:rsid w:val="002F523E"/>
    <w:rsid w:val="00334BB7"/>
    <w:rsid w:val="00346C54"/>
    <w:rsid w:val="0035676C"/>
    <w:rsid w:val="003624C7"/>
    <w:rsid w:val="003730F5"/>
    <w:rsid w:val="00373C83"/>
    <w:rsid w:val="003F262D"/>
    <w:rsid w:val="004009A7"/>
    <w:rsid w:val="00401100"/>
    <w:rsid w:val="00443294"/>
    <w:rsid w:val="004453B0"/>
    <w:rsid w:val="00451B1C"/>
    <w:rsid w:val="0045577A"/>
    <w:rsid w:val="00464B3B"/>
    <w:rsid w:val="004B6F3C"/>
    <w:rsid w:val="004F3079"/>
    <w:rsid w:val="00501A9C"/>
    <w:rsid w:val="00504270"/>
    <w:rsid w:val="00505050"/>
    <w:rsid w:val="0051208D"/>
    <w:rsid w:val="00512114"/>
    <w:rsid w:val="005311CA"/>
    <w:rsid w:val="0053662C"/>
    <w:rsid w:val="005574D2"/>
    <w:rsid w:val="00562625"/>
    <w:rsid w:val="00563597"/>
    <w:rsid w:val="00572673"/>
    <w:rsid w:val="005742F9"/>
    <w:rsid w:val="00587082"/>
    <w:rsid w:val="00591409"/>
    <w:rsid w:val="00596C13"/>
    <w:rsid w:val="005A2814"/>
    <w:rsid w:val="005B5112"/>
    <w:rsid w:val="005D5547"/>
    <w:rsid w:val="005E749E"/>
    <w:rsid w:val="006278DA"/>
    <w:rsid w:val="00635004"/>
    <w:rsid w:val="00651121"/>
    <w:rsid w:val="006661E8"/>
    <w:rsid w:val="006743ED"/>
    <w:rsid w:val="00675848"/>
    <w:rsid w:val="00676D66"/>
    <w:rsid w:val="006B7C62"/>
    <w:rsid w:val="006D17CF"/>
    <w:rsid w:val="00717CD5"/>
    <w:rsid w:val="007206F6"/>
    <w:rsid w:val="00732B8D"/>
    <w:rsid w:val="00733D8F"/>
    <w:rsid w:val="00741DDF"/>
    <w:rsid w:val="00761837"/>
    <w:rsid w:val="00767C34"/>
    <w:rsid w:val="00786865"/>
    <w:rsid w:val="007A1478"/>
    <w:rsid w:val="007E5C90"/>
    <w:rsid w:val="008170A7"/>
    <w:rsid w:val="008275A4"/>
    <w:rsid w:val="008307EF"/>
    <w:rsid w:val="00841854"/>
    <w:rsid w:val="00841DC6"/>
    <w:rsid w:val="008554FF"/>
    <w:rsid w:val="00857F65"/>
    <w:rsid w:val="00891FD0"/>
    <w:rsid w:val="008948CA"/>
    <w:rsid w:val="008B7A62"/>
    <w:rsid w:val="008C46FF"/>
    <w:rsid w:val="008E3922"/>
    <w:rsid w:val="00907A8B"/>
    <w:rsid w:val="00916209"/>
    <w:rsid w:val="0094651D"/>
    <w:rsid w:val="009565ED"/>
    <w:rsid w:val="00983503"/>
    <w:rsid w:val="00987C14"/>
    <w:rsid w:val="009B14E5"/>
    <w:rsid w:val="009B703E"/>
    <w:rsid w:val="009F73E7"/>
    <w:rsid w:val="00A019AC"/>
    <w:rsid w:val="00A16B6F"/>
    <w:rsid w:val="00A37B2F"/>
    <w:rsid w:val="00A404FB"/>
    <w:rsid w:val="00A607DB"/>
    <w:rsid w:val="00A9233A"/>
    <w:rsid w:val="00AB2F76"/>
    <w:rsid w:val="00AE662A"/>
    <w:rsid w:val="00B116BC"/>
    <w:rsid w:val="00B14640"/>
    <w:rsid w:val="00B41E9F"/>
    <w:rsid w:val="00B47865"/>
    <w:rsid w:val="00B64F94"/>
    <w:rsid w:val="00B83883"/>
    <w:rsid w:val="00BB10E5"/>
    <w:rsid w:val="00BB181A"/>
    <w:rsid w:val="00BD2292"/>
    <w:rsid w:val="00BD568D"/>
    <w:rsid w:val="00BD7122"/>
    <w:rsid w:val="00C064B0"/>
    <w:rsid w:val="00C173C4"/>
    <w:rsid w:val="00C25089"/>
    <w:rsid w:val="00C31171"/>
    <w:rsid w:val="00C53269"/>
    <w:rsid w:val="00C6664A"/>
    <w:rsid w:val="00C769A7"/>
    <w:rsid w:val="00C95C3C"/>
    <w:rsid w:val="00CE7654"/>
    <w:rsid w:val="00D262C3"/>
    <w:rsid w:val="00D45A2A"/>
    <w:rsid w:val="00D47D16"/>
    <w:rsid w:val="00D54E4A"/>
    <w:rsid w:val="00D972E1"/>
    <w:rsid w:val="00DD5A20"/>
    <w:rsid w:val="00DF466A"/>
    <w:rsid w:val="00DF7176"/>
    <w:rsid w:val="00E2444D"/>
    <w:rsid w:val="00E36DD2"/>
    <w:rsid w:val="00E41501"/>
    <w:rsid w:val="00E83D4B"/>
    <w:rsid w:val="00E94A64"/>
    <w:rsid w:val="00E976DB"/>
    <w:rsid w:val="00EB1644"/>
    <w:rsid w:val="00EB1761"/>
    <w:rsid w:val="00EB2496"/>
    <w:rsid w:val="00EC2F19"/>
    <w:rsid w:val="00EC49D9"/>
    <w:rsid w:val="00EC6C71"/>
    <w:rsid w:val="00EF0F02"/>
    <w:rsid w:val="00F33445"/>
    <w:rsid w:val="00F41BF1"/>
    <w:rsid w:val="00F569BC"/>
    <w:rsid w:val="00FC6115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4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customStyle="1" w:styleId="ConsPlusTitle">
    <w:name w:val="ConsPlusTitle"/>
    <w:rsid w:val="0067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67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A16B6F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14E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markedcontent">
    <w:name w:val="markedcontent"/>
    <w:basedOn w:val="a0"/>
    <w:rsid w:val="009B14E5"/>
  </w:style>
  <w:style w:type="character" w:styleId="a9">
    <w:name w:val="Emphasis"/>
    <w:basedOn w:val="a0"/>
    <w:uiPriority w:val="20"/>
    <w:qFormat/>
    <w:rsid w:val="009B14E5"/>
    <w:rPr>
      <w:i/>
      <w:iCs/>
    </w:rPr>
  </w:style>
  <w:style w:type="paragraph" w:styleId="aa">
    <w:name w:val="Normal (Web)"/>
    <w:basedOn w:val="a"/>
    <w:uiPriority w:val="99"/>
    <w:unhideWhenUsed/>
    <w:rsid w:val="004B6F3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4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customStyle="1" w:styleId="ConsPlusTitle">
    <w:name w:val="ConsPlusTitle"/>
    <w:rsid w:val="0067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67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A16B6F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14E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markedcontent">
    <w:name w:val="markedcontent"/>
    <w:basedOn w:val="a0"/>
    <w:rsid w:val="009B14E5"/>
  </w:style>
  <w:style w:type="character" w:styleId="a9">
    <w:name w:val="Emphasis"/>
    <w:basedOn w:val="a0"/>
    <w:uiPriority w:val="20"/>
    <w:qFormat/>
    <w:rsid w:val="009B14E5"/>
    <w:rPr>
      <w:i/>
      <w:iCs/>
    </w:rPr>
  </w:style>
  <w:style w:type="paragraph" w:styleId="aa">
    <w:name w:val="Normal (Web)"/>
    <w:basedOn w:val="a"/>
    <w:uiPriority w:val="99"/>
    <w:unhideWhenUsed/>
    <w:rsid w:val="004B6F3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6816-29BE-4412-9092-14F3140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128</cp:revision>
  <cp:lastPrinted>2022-05-17T23:07:00Z</cp:lastPrinted>
  <dcterms:created xsi:type="dcterms:W3CDTF">2022-01-13T05:11:00Z</dcterms:created>
  <dcterms:modified xsi:type="dcterms:W3CDTF">2022-06-30T01:53:00Z</dcterms:modified>
</cp:coreProperties>
</file>